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55B" w:rsidRPr="00FB4D03" w:rsidRDefault="00BC1E0B" w:rsidP="00BC1E0B">
      <w:pPr>
        <w:ind w:firstLineChars="200" w:firstLine="643"/>
        <w:rPr>
          <w:rFonts w:ascii="宋体" w:hAnsi="宋体" w:cs="Arial"/>
          <w:color w:val="000000"/>
          <w:szCs w:val="21"/>
        </w:rPr>
      </w:pPr>
      <w:r w:rsidRPr="00BC1E0B">
        <w:rPr>
          <w:rFonts w:ascii="宋体" w:hAnsi="宋体" w:hint="eastAsia"/>
          <w:b/>
          <w:bCs/>
          <w:sz w:val="32"/>
          <w:szCs w:val="30"/>
        </w:rPr>
        <w:t>2.7 《李清照词两首之声声慢》教案12（人教版必修四）</w:t>
      </w:r>
      <w:r w:rsidR="00CF355B" w:rsidRPr="00FB4D03">
        <w:rPr>
          <w:rFonts w:ascii="宋体" w:hAnsi="宋体" w:cs="Arial" w:hint="eastAsia"/>
          <w:color w:val="000000"/>
          <w:szCs w:val="21"/>
        </w:rPr>
        <w:t xml:space="preserve">教学目标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1、了解李清照生平，联系她的其他作品理解她的“愁”。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2、分析词中情感的表现手法：直接抒情与间接抒情（借景抒情、借叙抒情）结合，感受本词的艺术特色。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3、比较阅读，感受婉约派的艺术风格，提高分析鉴赏能力。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重点难点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1、 作者沉重复杂的“愁”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2、 作者表达情感的表现手法。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教学方法：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1、诵读法： 扫除文字障碍，初步品味字、词、语的妙用；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2、研读法、点拨法 ：师生共同探究，寻求文字背后的知识，品味李清照语言的独特魅力；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3、比较鉴赏法： 进一步感受作品，培养学生初步的鉴赏能力。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教学过程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（一）以《如梦令》导入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1、诵读李清照的《如梦令•常记溪亭日暮》。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“常记溪亭日暮，沉醉不知归路。兴尽晚回舟，误入藕花深处。争渡，争渡，惊起一滩鸥鹭。”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此词写了词人怎样的感情？——（乐。写的是李清照早年在家乡溪亭游玩时的情景。通过这首词，我们看到了少女时代的李清照无忧无虑的生活和闲适的心情。）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2、诵读《声声慢》。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此词写了词人怎样的感情？哪里直接传达出来了？（“愁”；“怎一个愁字了得”）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3、作者两首词表达的情感怎么会有如此的不同？她在写《声声慢》时怎会有如此浓重的愁呢？联系其生平运用知人论世法去理解。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>李清照，号</w:t>
      </w:r>
      <w:smartTag w:uri="urn:schemas-microsoft-com:office:smarttags" w:element="PersonName">
        <w:smartTagPr>
          <w:attr w:name="ProductID" w:val="易安"/>
        </w:smartTagPr>
        <w:r w:rsidRPr="00FB4D03">
          <w:rPr>
            <w:rFonts w:ascii="宋体" w:hAnsi="宋体" w:cs="Arial" w:hint="eastAsia"/>
            <w:color w:val="000000"/>
            <w:szCs w:val="21"/>
          </w:rPr>
          <w:t>易安</w:t>
        </w:r>
      </w:smartTag>
      <w:r w:rsidRPr="00FB4D03">
        <w:rPr>
          <w:rFonts w:ascii="宋体" w:hAnsi="宋体" w:cs="Arial" w:hint="eastAsia"/>
          <w:color w:val="000000"/>
          <w:szCs w:val="21"/>
        </w:rPr>
        <w:t xml:space="preserve">居士，山东济南人，南宋杰出的女词人。父亲李格非很有学问，母亲王氏知书能文，文学气氛浓厚的士大夫家庭造就了李清照多方面的文学艺术成就。公元1101年，李清照18岁时和太学生赵明诚结婚。生活优裕，与丈夫共同致力于书画金石的搜集整理。1125年金入侵宋朝，两年后（1127年）北宋灭亡。宋高宗赵构南逃，重新立国，史称南宋。从此，李清照的个人命运也随着国家命运的改变而改变。夫妻二人被迫逃离山东青州故乡，仓皇南渡到建康。二年后，（公元1129年8月18日）在赵明诚奉诏赴湖州太守任的途中，因中暑不治身亡。此后，李清照孤身一人，同南渡流亡的难民一样，漂泊在杭州、绍兴、台州、温州、金华一带，始终无安身之所，过着动荡无定，孤苦伶仃的寡居生活，最后在颠沛流离中死于杭州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前期悠闲的少女和少妇生活使她前期的词多写大家闺秀的生活情趣、闺怨离愁；后期的词一改其前期清新明快的词风而充满了哀婉凄凉，多写其悼亡之悲、故国之思和亡国之痛。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《声声慢》属于哪个时期的作品？（后期。悼亡之悲、流亡之苦、故国之思、亡国之痛、理想破灭后的失望交织而成的愁苦，“怎一个愁字了得！”）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（二）朗读，初步感受。1、生齐读。2、听录音朗读。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（三）全词赏析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1．作者怎样传达她那沉重的愁苦的？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明确：直接抒情：“凄凄惨惨戚戚”、“怎一个愁字了得”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      间接抒情：①借叙抒情：“寻寻觅觅”、“守着窗儿”；②借景抒情：上阕有淡酒、</w:t>
      </w:r>
      <w:r w:rsidRPr="00FB4D03">
        <w:rPr>
          <w:rFonts w:ascii="宋体" w:hAnsi="宋体" w:cs="Arial" w:hint="eastAsia"/>
          <w:color w:val="000000"/>
          <w:szCs w:val="21"/>
        </w:rPr>
        <w:lastRenderedPageBreak/>
        <w:t xml:space="preserve">急风、过雁，下阕有黄花、梧桐、细雨。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2、“寻寻觅觅，冷冷清清，凄凄惨惨戚戚。”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“寻寻觅觅”反映词人心中若有所失的精神状态。环境孤寂，心情空虚，无可排遣寄托，就像有什么东西丢掉了一样。这东西，可能是流亡以前的生活，可能是丈夫在世的爱情，还可能是心爱的文物或者别的什么。它们似乎是遗失了，又似乎本来就没有。这就不能不使人产生一种“寻寻觅觅”的心思来。只这一句，就把她由于敌人的侵略、政权的崩渍、流离的经历、索漠的生涯而不得不承担的、感受的，经过长期消磨而仍然留在心底的悲哀，充分地显示出来了。心中若有所失，要想抓住一点什么，结果却什么也得不到，所得到的仍只是空虚，这才如梦初醒，感到“冷冷清清”。此既明指环境，也暗指心情，或者说，由环境而感染到心倩，由外而内。接着“凄凄惨惨戚戚”，则纯属内心感觉的描绘。由冷清的环境过渡到惨戚的心灵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开头三句，由浅入深，文情并茂地描写出女主人公寂苦无告的凄凉心境，为全词打下了哀婉凄凉的情感基调。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3、紧接着词人写悲苦心境产生的原因是什么？。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天气。“乍暖还寒时侯，最难将息。”本应说由于环境不佳，心情很坏，身体也就觉得难以适应。然而这里不说环境之冷清，心之惨戚，而独归之于天气之“乍暖还寒”。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4、这愁苦如何排遣？结果如何？（喝酒、看天空，结果愁更浓重。）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明确：（1）本应说借酒浇愁，但愁仍难排遣。可此处不明说，却言淡酒不足以敌急风。用意上含蓄，行文上腾挪。其实，这仍是开头三句的延伸。所谓情在词外。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风之急可见身之冷、心之凄，例“风急天高猿啸哀”。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酒之淡更显愁之浓重：借酒消愁尽管愁更愁，但最起码有醉时的片刻解脱，而酒不管怎么喝却片刻都压不了悲愁，是酒太淡还是愁太浓？酒力压不住心愁就觉得酒味淡，这是一种主观感受。一个“淡”字表明了作者晚年是何等凄凉惨淡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问：为何说是“淡酒”？——并非酒淡，愁情太重，酒力压不住心愁，自然也就觉得酒味淡，这是一种主观感受。一个“淡字”表明了作者晚年是何等凄凉惨淡。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先让生思考回答一些关于酒表示愁情的诗句。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后师明确：最初饮酒是乐事，要与神灵共享或用以招待客人；一边饮酒一边做游戏这在宫廷宴会谁最常见。        （“清风徐来，水波不兴，举酒嘱客，诵明月之诗，歌窈窕之章”）（苏轼〈赤壁赋〉“于是饮酒乐甚，扣舷而歌之”）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到了汉末，天下动乱，连年战争，人的生命朝不保夕，古感慨良多，如“酾酒临江，横槊赋诗”的曹操就发出“对酒当歌，人生几何？譬如朝露，去日苦多。慨当以慷，忧思难忘。何以解忧，惟有杜康”的感慨。这种忧是时光流逝而未建功立业的苦痛。最终这种“忧”也不能排解“忧从中来，不可断绝”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唐朝是诗歌创作的高峰期，酒的消耗与诗的产量成正比。“李白一斗酒出百篇”，可以说李白的诗是一篇篇醉出来的。“抽刀断水水更流，举酒消愁愁更愁”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艰难苦恨烦霜鬓，潦倒新停拙酒杯——杜甫《登高》（身世之愁，亡国之恨）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得出结论：酒是“愁”的象征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“主人下马客在船，举酒欲饮无管弦，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醉不成欢惨将别，别时茫茫江浸月”——白居易《琵琶行》（离愁） </w:t>
      </w:r>
    </w:p>
    <w:p w:rsidR="00CF355B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“都门帐饮无绪，留恋处，兰舟催发”                                       </w:t>
      </w:r>
    </w:p>
    <w:p w:rsidR="00CF355B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 ——柳永《雨霖铃》；</w:t>
      </w:r>
    </w:p>
    <w:p w:rsidR="00CF355B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>劝君更进一杯酒，西出阳关无故人。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 ——王维《送元二使安西》（离愁）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明确：①“晚来风急”承前“乍暖还寒”，秋天的晚上与白天温差较大，喝酒一般在晚上比较多，且夜晚更显凄苦，衬托愁苦的浓重。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②“晓来风急”，古人有晨起喝扶头酒的习俗。下阕的“独自怎生得黑”、“到黄昏”与之照应，白天尚且无法排遣愁苦，更何况是凄苦的漫漫长夜？一天到晚都在受愁苦的煎熬，甚至接下来的夜晚，也许第二天又是如此，“晓”使愁苦煎熬的时间显得很长，可见其浓重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“八月秋高风怒号，卷我屋上三重茅”“风急天高猿啸哀，渚清沙白鸟飞回”“万里悲秋常作客，百年多病独登台”“自古逢秋悲寂寥”“寒蝉凄切，对长亭晚，骤雨初歇”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（2）意象“雁”如何理解？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明确：“雁”点明秋，象征离愁。例晏殊《浣溪沙》：“无可奈何花落去，似曾相识雁归来”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“似曾相识”如何理解？ 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明确：① 勾起思乡之愁、亡国之痛：因雁到秋天，由北而南，词人亦是北人，避难南下，似乎是“旧时相识”。雁可以回到北方，人却只能客寄江南，“旧时相识”在异乡相逢，就更增加了词人的天涯沦落之感。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②流露悼亡之悲：过雁不正是以前经常为词人传递相思之情的那一群过雁吗？（《一剪梅》：“云中谁寄锦书来？雁字回时，月满西楼”）过雁还是那只过雁，只不过物是人非，收信的那个人已经不在人世了。所以看到过雁不禁悲从中来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（老师明确：秋天大雁由北向南迁徙，李清照南下避难，所以觉得大雁旧时相识，并且在一剪梅当中写过：“云中谁寄锦书来？雁字回时，月满西楼”。大雁尚且能按时南来北往，而自己却漂流困顿，寄寓他乡。以前尚可鸿雁传书，现在丈夫已死，家人疏散，就算有千言万语，也无人可托，无处可传，内心已是永远的绝望。）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诗人哀戚之际，南飞的大雁横空而过，她抬眼望去，多么像在溪亭近旁，绣水江边时常见的那只呀？北来的鸿雁啊，家国可曾无恙？溪亭可免于战火？耦花还那样娇艳吗？可南飞的雁群却头也不回地飞走了。只留下我一人独自徘徊伤心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问：为什么作者看到过雁会“正伤心”？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因为“却是旧时相识”这正是伤心的由来。本该北归的大雁却向南飞来，而词人当时也正在南方避难，真可谓有“同是天涯沦落人，相逢何必曾相识”的感慨。然而这过雁不正是以前经常为词人传递相思之情的那一群过雁吗？（《一剪梅》：“云中谁寄锦书来？雁字回时，月满西楼”）过雁还是那只过雁，只不过物是人非，收信的那个人已经不在人世了。所以看到过雁不禁悲从中来。雁足传书为中国古典诗词中的常用之典，此借指亡夫之痛；秋雁南来，写国破家亡、漂泊南方之苦。晏殊《浣溪沙》：“无可奈何花落去，似曾相识雁归来”      得出结论：过雁象征离愁。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下阕：由远及近，转入对自己庭院内眼前残秋之景的具体描绘，进一步表达愁情。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5、紧承上阕仰望天空，下阕作者如何排遣愁苦？（“人归落雁后,思发在花前”，作者俯视地上黄花）（老师明确：黄花就是菊花。李清照看到黄花的凋落，想到自己漂零的身世，憔悴的容颜，更是愁上加愁。）“满地黄花”：史正志《菊谱》“菊草本也，以黄为正，所以概称黄花。”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如何理解“如今有谁堪摘”？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明确：（1）“有谁堪与共摘”：当年也曾与丈夫“东篱把酒黄昏后，有暗香盈袖”，而今“旧时天气旧时衣，只有情怀，不得似往时。”又勾起悼亡之悲。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（2）“有何可摘”：菊花虽然曾经开得极其茂盛，甚至在枝头堆积起来，在往年，一定要在它盛开时摘来戴在头上，而今，谁又有这种兴致呢？你看，它们都抱枝枯萎了。枯萎凋零的菊花多象自己憔悴的容颜、孤苦飘零的晚境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6、“守着窗儿，独自怎生得黑？”不能看天空过雁，不想摘地上黄花，只好孤孤单单地靠着窗儿，怎样才能挨到天黑呢？真是苦到了极点。黄昏尚且难熬，那么漫漫长夜又将如何度过呢？一种凄清的苦况蕴含于平淡语言之中，发人深思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7、如何理解意象“梧桐”、“细雨”？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（1）梧桐叶落，秋色愁人。例“梧桐树,三更雨,不道离情正苦;一叶叶,一声声,空阶滴到明”。——温庭筠《更漏子》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（2）雨丝象征愁丝。例：“清明时节雨纷纷，路上行人欲断魂”。——杜牧《清明》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“渭城朝雨邑轻尘，客舍青青柳色新”——王维《送元二使安西》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“寒雨连江夜入吴，平明送客楚山孤”——王昌龄《芙蓉楼送辛渐》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“夜阑卧听风吹雨，铁马冰河入梦来”——陆游《十一月四日风雨大作》（壮志难酬之愁）“林花谢了春红，太匆匆，无奈朝来寒雨晚来风”  ——李煜《相见欢》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梧桐一叶知秋，本身就是牵愁惹恨的事物，再加上淋淋漓漓的凄苦的秋雨，不仅滴在耳边，更滴向心头。（老师明确：梧桐细雨象征着哀伤、愁丝。这里运用了白描的手法。白描就是用极为简省的语言来勾勒事物，抒发情感。）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窗前的梧桐树又飘下了几片枯叶，沉沉的夜幕里，偏巧这时又下起了淅沥的小雨，难道上天也在忧愁哭泣吗？“滴滴答答，滴滴答答”的雨声，对于伤心的我来说，不仅是打在窗前的梧桐叶上，也仿佛敲在我那颗破碎的心上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8、结句“这次第，怎一个愁字了得”。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是对前文的概括，“乍暖还寒”、“晚来风急”、“旧时雁过”、“满地黄花”等这些情景，浸满了作者凄苦的哀愁，然而哀愁又何止这些呢？颠沛流离之苦、亡夫之痛、家国之恨、孤独之悲等等，仅用一个愁字又如何概括得尽呢！？过雁、黄花、梧桐细雨……眼前这一切使词人的哀愁重重叠加，直至无以复加，不知怎样形容，也难以形容，于是词人再也不用什么铺垫、渲染、对比，而是直截了当地说“这次第，怎一个愁字了得”！简单直白，反而更觉神妙，更有韵味，更甚咀嚼。相形之下，就连李后主的“问君能有几多愁，恰似一江春水向东流？”也稍觉逊色了。因为李后主的愁还可形容，而词人的愁绪则非笔墨所能形容的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9．再次有感情的朗读全词。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九、板书设计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直接抒情  “凄凄惨惨戚戚”“怎一个愁字了得”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间接抒情  借叙抒情“寻寻觅觅”“守着窗儿”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          借景抒情  淡酒、急风、过雁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</w:rPr>
      </w:pPr>
      <w:r w:rsidRPr="00FB4D03">
        <w:rPr>
          <w:rFonts w:ascii="宋体" w:hAnsi="宋体" w:cs="Arial" w:hint="eastAsia"/>
          <w:color w:val="000000"/>
          <w:szCs w:val="21"/>
        </w:rPr>
        <w:t xml:space="preserve">黄花、梧桐、细雨。 </w:t>
      </w:r>
    </w:p>
    <w:p w:rsidR="00CF355B" w:rsidRPr="00FB4D03" w:rsidRDefault="00CF355B" w:rsidP="00CF355B">
      <w:pPr>
        <w:ind w:firstLineChars="200" w:firstLine="420"/>
        <w:rPr>
          <w:rFonts w:ascii="宋体" w:hAnsi="宋体" w:cs="Arial" w:hint="eastAsia"/>
          <w:color w:val="000000"/>
          <w:szCs w:val="21"/>
          <w:lang/>
        </w:rPr>
      </w:pPr>
    </w:p>
    <w:p w:rsidR="00CF355B" w:rsidRPr="00FB4D03" w:rsidRDefault="00CF355B" w:rsidP="00CF355B">
      <w:pPr>
        <w:rPr>
          <w:szCs w:val="21"/>
        </w:rPr>
      </w:pPr>
    </w:p>
    <w:p w:rsidR="0013439A" w:rsidRPr="00C60FEE" w:rsidRDefault="0013439A" w:rsidP="00C60FEE">
      <w:pPr>
        <w:rPr>
          <w:rFonts w:hint="eastAsia"/>
          <w:szCs w:val="28"/>
        </w:rPr>
      </w:pPr>
    </w:p>
    <w:sectPr w:rsidR="0013439A" w:rsidRPr="00C60FEE">
      <w:headerReference w:type="even" r:id="rId6"/>
      <w:footerReference w:type="default" r:id="rId7"/>
      <w:head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DF4" w:rsidRDefault="00012DF4">
      <w:r>
        <w:separator/>
      </w:r>
    </w:p>
  </w:endnote>
  <w:endnote w:type="continuationSeparator" w:id="0">
    <w:p w:rsidR="00012DF4" w:rsidRDefault="00012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9C7" w:rsidRPr="00A9077D" w:rsidRDefault="00E339C7" w:rsidP="00A9077D">
    <w:pPr>
      <w:pStyle w:val="a4"/>
      <w:rPr>
        <w:rFonts w:hint="eastAsia"/>
      </w:rPr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012DF4">
      <w:rPr>
        <w:rFonts w:hint="eastAsia"/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012DF4">
      <w:rPr>
        <w:rFonts w:hint="eastAsia"/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</w:rPr>
      <w:t xml:space="preserve">         </w:t>
    </w:r>
    <w:r>
      <w:rPr>
        <w:rFonts w:hint="eastAsia"/>
        <w:kern w:val="0"/>
        <w:szCs w:val="21"/>
      </w:rPr>
      <w:t xml:space="preserve">                    </w:t>
    </w:r>
    <w:r w:rsidRPr="00CB502D">
      <w:rPr>
        <w:rFonts w:hAnsi="宋体" w:hint="eastAsia"/>
        <w:color w:val="000000"/>
        <w:sz w:val="28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DF4" w:rsidRDefault="00012DF4">
      <w:r>
        <w:separator/>
      </w:r>
    </w:p>
  </w:footnote>
  <w:footnote w:type="continuationSeparator" w:id="0">
    <w:p w:rsidR="00012DF4" w:rsidRDefault="00012D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9C7" w:rsidRDefault="00E339C7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style="position:absolute;left:0;text-align:left;margin-left:0;margin-top:0;width:183.75pt;height:180.75pt;z-index:-251658240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9C7" w:rsidRDefault="00E339C7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style="position:absolute;left:0;text-align:left;margin-left:0;margin-top:0;width:183.75pt;height:180.75pt;z-index:-251659264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439A"/>
    <w:rsid w:val="00012DF4"/>
    <w:rsid w:val="00071B9E"/>
    <w:rsid w:val="0013439A"/>
    <w:rsid w:val="0014171C"/>
    <w:rsid w:val="001566B2"/>
    <w:rsid w:val="00250B16"/>
    <w:rsid w:val="002F173C"/>
    <w:rsid w:val="0038043E"/>
    <w:rsid w:val="00483EDF"/>
    <w:rsid w:val="005120E9"/>
    <w:rsid w:val="00553194"/>
    <w:rsid w:val="00672428"/>
    <w:rsid w:val="006A4C5F"/>
    <w:rsid w:val="006C534D"/>
    <w:rsid w:val="00740558"/>
    <w:rsid w:val="00771AC3"/>
    <w:rsid w:val="00802D81"/>
    <w:rsid w:val="0088510D"/>
    <w:rsid w:val="00897C74"/>
    <w:rsid w:val="008A565C"/>
    <w:rsid w:val="009970A7"/>
    <w:rsid w:val="00A03076"/>
    <w:rsid w:val="00A07265"/>
    <w:rsid w:val="00A9077D"/>
    <w:rsid w:val="00B2450D"/>
    <w:rsid w:val="00BC1E0B"/>
    <w:rsid w:val="00C13B50"/>
    <w:rsid w:val="00C4567E"/>
    <w:rsid w:val="00C60FEE"/>
    <w:rsid w:val="00CF355B"/>
    <w:rsid w:val="00D94D8B"/>
    <w:rsid w:val="00DF148D"/>
    <w:rsid w:val="00DF6510"/>
    <w:rsid w:val="00E339C7"/>
    <w:rsid w:val="00EB2A08"/>
    <w:rsid w:val="00EE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55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90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9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A9077D"/>
    <w:rPr>
      <w:color w:val="0000FF"/>
      <w:u w:val="single"/>
    </w:rPr>
  </w:style>
  <w:style w:type="paragraph" w:styleId="a6">
    <w:name w:val="Normal (Web)"/>
    <w:basedOn w:val="a"/>
    <w:rsid w:val="0013439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qFormat/>
    <w:rsid w:val="0013439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739</Words>
  <Characters>4213</Characters>
  <Application>Microsoft Office Word</Application>
  <DocSecurity>0</DocSecurity>
  <Lines>35</Lines>
  <Paragraphs>9</Paragraphs>
  <ScaleCrop>false</ScaleCrop>
  <Company>China</Company>
  <LinksUpToDate>false</LinksUpToDate>
  <CharactersWithSpaces>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2015-03-12T01:45:00Z</dcterms:created>
  <dcterms:modified xsi:type="dcterms:W3CDTF">2015-03-12T01:45:00Z</dcterms:modified>
</cp:coreProperties>
</file>